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E8950" w14:textId="3CFB8419" w:rsidR="00ED4931" w:rsidRDefault="004757B9" w:rsidP="004757B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6022177E" wp14:editId="22255139">
            <wp:extent cx="2179320" cy="1943100"/>
            <wp:effectExtent l="0" t="0" r="0" b="0"/>
            <wp:docPr id="7189390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23C906" w14:textId="26E5BC1E" w:rsidR="00A74693" w:rsidRPr="00ED4931" w:rsidRDefault="00A74693" w:rsidP="004757B9">
      <w:pPr>
        <w:jc w:val="center"/>
        <w:rPr>
          <w:b/>
          <w:bCs/>
          <w:sz w:val="28"/>
          <w:szCs w:val="28"/>
        </w:rPr>
      </w:pPr>
      <w:r w:rsidRPr="00ED4931">
        <w:rPr>
          <w:b/>
          <w:bCs/>
          <w:sz w:val="28"/>
          <w:szCs w:val="28"/>
        </w:rPr>
        <w:t>Borage</w:t>
      </w:r>
    </w:p>
    <w:p w14:paraId="5CE3B090" w14:textId="6C130F12" w:rsidR="00A74693" w:rsidRDefault="00ED4931" w:rsidP="004757B9">
      <w:pPr>
        <w:jc w:val="center"/>
      </w:pPr>
      <w:r>
        <w:t>(</w:t>
      </w:r>
      <w:r w:rsidR="00A74693">
        <w:t>Borago officinalis</w:t>
      </w:r>
      <w:r>
        <w:t>)</w:t>
      </w:r>
    </w:p>
    <w:p w14:paraId="25F965CC" w14:textId="4C612DE8" w:rsidR="00A74693" w:rsidRDefault="00A74693" w:rsidP="00A74693">
      <w:r>
        <w:t xml:space="preserve">Borage is an annual herbaceous plant in the Boraginaceae family, native to the Mediterranean region but cultivated worldwide. </w:t>
      </w:r>
      <w:r w:rsidRPr="00A74693">
        <w:t>Borage is native to the Mediterranean region, including parts of Europe and North Africa.</w:t>
      </w:r>
      <w:r w:rsidR="00ED4931">
        <w:t xml:space="preserve"> </w:t>
      </w:r>
      <w:r w:rsidR="00ED4931" w:rsidRPr="00ED4931">
        <w:t>Borage is typically grown as an annual but may self-seed in favourable conditions.</w:t>
      </w:r>
    </w:p>
    <w:p w14:paraId="53AB0A49" w14:textId="37F07664" w:rsidR="00ED4931" w:rsidRDefault="00ED4931" w:rsidP="00A74693">
      <w:r>
        <w:t>•</w:t>
      </w:r>
      <w:r w:rsidRPr="00ED4931">
        <w:rPr>
          <w:b/>
          <w:bCs/>
        </w:rPr>
        <w:t>HARDINESS</w:t>
      </w:r>
      <w:r>
        <w:rPr>
          <w:b/>
          <w:bCs/>
        </w:rPr>
        <w:t xml:space="preserve"> </w:t>
      </w:r>
      <w:r w:rsidRPr="00ED4931">
        <w:t>Fully hardy to frost hardy</w:t>
      </w:r>
    </w:p>
    <w:p w14:paraId="1A448D0C" w14:textId="5B783F9C" w:rsidR="00A74693" w:rsidRPr="00ED4931" w:rsidRDefault="00ED4931" w:rsidP="00A74693">
      <w:pPr>
        <w:rPr>
          <w:b/>
          <w:bCs/>
        </w:rPr>
      </w:pPr>
      <w:r>
        <w:t>•</w:t>
      </w:r>
      <w:r w:rsidRPr="00ED4931">
        <w:rPr>
          <w:b/>
          <w:bCs/>
        </w:rPr>
        <w:t>CULTIVATION</w:t>
      </w:r>
      <w:r w:rsidRPr="00ED4931">
        <w:t xml:space="preserve"> Grow borage in well-drained, fertile soil with good organic matter. Plant in full sun for best growth and flowering. Keep the soil consistently moist, especially during hot weather. Borage plants can reach a height of 2 to 3 feet (60 to 90 cm) and spread about 1 to 2 feet (30 to 60 cm).</w:t>
      </w:r>
      <w:r w:rsidR="00186AAD">
        <w:t xml:space="preserve"> Flowers June-September.</w:t>
      </w:r>
    </w:p>
    <w:p w14:paraId="655DAE5D" w14:textId="497DE506" w:rsidR="00A74693" w:rsidRPr="00ED4931" w:rsidRDefault="00ED4931" w:rsidP="00A74693">
      <w:pPr>
        <w:rPr>
          <w:b/>
          <w:bCs/>
        </w:rPr>
      </w:pPr>
      <w:r>
        <w:t>•</w:t>
      </w:r>
      <w:r w:rsidRPr="00ED4931">
        <w:rPr>
          <w:b/>
          <w:bCs/>
        </w:rPr>
        <w:t>PROPAGATION</w:t>
      </w:r>
    </w:p>
    <w:p w14:paraId="55F71162" w14:textId="77777777" w:rsidR="00A74693" w:rsidRDefault="00A74693" w:rsidP="00A74693">
      <w:r w:rsidRPr="00ED4931">
        <w:rPr>
          <w:b/>
          <w:bCs/>
        </w:rPr>
        <w:t>Seeds:</w:t>
      </w:r>
      <w:r>
        <w:t xml:space="preserve"> Start borage from seeds directly sown in the garden after the last frost.</w:t>
      </w:r>
    </w:p>
    <w:p w14:paraId="0262B027" w14:textId="77777777" w:rsidR="00A74693" w:rsidRDefault="00A74693" w:rsidP="00A74693">
      <w:r w:rsidRPr="00ED4931">
        <w:rPr>
          <w:b/>
          <w:bCs/>
        </w:rPr>
        <w:t>Self-Seeding:</w:t>
      </w:r>
      <w:r>
        <w:t xml:space="preserve"> Borage readily self-seeds, producing new plants in subsequent growing seasons.</w:t>
      </w:r>
    </w:p>
    <w:p w14:paraId="1F0C6997" w14:textId="24FD21CA" w:rsidR="00A74693" w:rsidRDefault="00ED4931" w:rsidP="00A74693">
      <w:r>
        <w:t>•</w:t>
      </w:r>
      <w:r w:rsidRPr="00ED4931">
        <w:rPr>
          <w:b/>
          <w:bCs/>
        </w:rPr>
        <w:t>PESTS AND DISEASES</w:t>
      </w:r>
      <w:r>
        <w:rPr>
          <w:b/>
          <w:bCs/>
        </w:rPr>
        <w:t xml:space="preserve"> </w:t>
      </w:r>
      <w:r w:rsidRPr="00ED4931">
        <w:t>Susceptible to powdery mildew.</w:t>
      </w:r>
    </w:p>
    <w:p w14:paraId="3F9E8541" w14:textId="3A930385" w:rsidR="00A74693" w:rsidRDefault="00ED4931" w:rsidP="00A74693">
      <w:r>
        <w:t>•</w:t>
      </w:r>
      <w:r w:rsidRPr="00ED4931">
        <w:rPr>
          <w:b/>
          <w:bCs/>
        </w:rPr>
        <w:t>USES</w:t>
      </w:r>
    </w:p>
    <w:p w14:paraId="3F6ADFE9" w14:textId="717E505F" w:rsidR="00A74693" w:rsidRPr="00ED4931" w:rsidRDefault="00A74693" w:rsidP="00A74693">
      <w:pPr>
        <w:rPr>
          <w:b/>
          <w:bCs/>
        </w:rPr>
      </w:pPr>
      <w:r w:rsidRPr="00ED4931">
        <w:rPr>
          <w:b/>
          <w:bCs/>
        </w:rPr>
        <w:t>Culinary:</w:t>
      </w:r>
      <w:r w:rsidR="00ED4931" w:rsidRPr="00ED4931">
        <w:t xml:space="preserve"> Borage leaves and flowers are edible and used as a garnish in salads, soups, and beverages. The flowers have a mild cucumber-like flavour, making them a refreshing addition to dishes.</w:t>
      </w:r>
    </w:p>
    <w:p w14:paraId="287EAEC1" w14:textId="0701BA60" w:rsidR="00A74693" w:rsidRPr="00ED4931" w:rsidRDefault="00A74693" w:rsidP="00A74693">
      <w:r w:rsidRPr="00ED4931">
        <w:rPr>
          <w:b/>
          <w:bCs/>
        </w:rPr>
        <w:t>Medicinal:</w:t>
      </w:r>
      <w:r w:rsidR="00ED4931" w:rsidRPr="00ED4931">
        <w:t xml:space="preserve"> Borage is valued in herbal medicine for its anti-inflammatory and diuretic properties. The leaves and flowers may be used to support skin health and reduce inflammation.</w:t>
      </w:r>
    </w:p>
    <w:p w14:paraId="5D996666" w14:textId="7476FBA6" w:rsidR="00A74693" w:rsidRDefault="00ED4931" w:rsidP="00A74693">
      <w:r>
        <w:t>•</w:t>
      </w:r>
      <w:r w:rsidRPr="00ED4931">
        <w:rPr>
          <w:b/>
          <w:bCs/>
        </w:rPr>
        <w:t>OTHER BENEFITS</w:t>
      </w:r>
    </w:p>
    <w:p w14:paraId="60FA37EF" w14:textId="77777777" w:rsidR="00A74693" w:rsidRDefault="00A74693" w:rsidP="00A74693">
      <w:r w:rsidRPr="00ED4931">
        <w:rPr>
          <w:b/>
          <w:bCs/>
        </w:rPr>
        <w:t>Attracts Pollinators:</w:t>
      </w:r>
      <w:r>
        <w:t xml:space="preserve"> Borage flowers attract bees, butterflies, and other beneficial pollinators to the garden.</w:t>
      </w:r>
    </w:p>
    <w:p w14:paraId="673A8511" w14:textId="7A40C6B4" w:rsidR="00657608" w:rsidRDefault="00A74693" w:rsidP="00A74693">
      <w:r w:rsidRPr="00ED4931">
        <w:rPr>
          <w:b/>
          <w:bCs/>
        </w:rPr>
        <w:t>Companion Planting:</w:t>
      </w:r>
      <w:r>
        <w:t xml:space="preserve"> Plant borage near tomatoes, squash, and strawberries to enhance pollination and deter pests.</w:t>
      </w:r>
    </w:p>
    <w:sectPr w:rsidR="006576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93"/>
    <w:rsid w:val="00186AAD"/>
    <w:rsid w:val="004757B9"/>
    <w:rsid w:val="00657608"/>
    <w:rsid w:val="006E1659"/>
    <w:rsid w:val="00A74693"/>
    <w:rsid w:val="00B3549C"/>
    <w:rsid w:val="00ED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6743"/>
  <w15:chartTrackingRefBased/>
  <w15:docId w15:val="{CA387BBD-5026-45AE-B4E8-C4967373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4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4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4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4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4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4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4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4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4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4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4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4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4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4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4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4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4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4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4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4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4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4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BFADF5F8FBC4DBBA4CA49262D1B96" ma:contentTypeVersion="17" ma:contentTypeDescription="Create a new document." ma:contentTypeScope="" ma:versionID="8d55118b63fdced6e22ee5973ece19a3">
  <xsd:schema xmlns:xsd="http://www.w3.org/2001/XMLSchema" xmlns:xs="http://www.w3.org/2001/XMLSchema" xmlns:p="http://schemas.microsoft.com/office/2006/metadata/properties" xmlns:ns2="00c04ae6-97eb-4b44-943a-e4c2cad6a45c" xmlns:ns3="16336e92-b607-4188-a29b-c3fc5ec78cdf" targetNamespace="http://schemas.microsoft.com/office/2006/metadata/properties" ma:root="true" ma:fieldsID="85bb3584a22f01c93720c8213d8b6168" ns2:_="" ns3:_="">
    <xsd:import namespace="00c04ae6-97eb-4b44-943a-e4c2cad6a45c"/>
    <xsd:import namespace="16336e92-b607-4188-a29b-c3fc5ec78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4ae6-97eb-4b44-943a-e4c2cad6a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6e92-b607-4188-a29b-c3fc5ec78c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3ce1ef-cc89-4bdc-871c-443d0279f054}" ma:internalName="TaxCatchAll" ma:showField="CatchAllData" ma:web="16336e92-b607-4188-a29b-c3fc5ec78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336e92-b607-4188-a29b-c3fc5ec78cdf" xsi:nil="true"/>
    <lcf76f155ced4ddcb4097134ff3c332f xmlns="00c04ae6-97eb-4b44-943a-e4c2cad6a4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BB7D6C-0442-46E3-8169-A54DF9306697}"/>
</file>

<file path=customXml/itemProps2.xml><?xml version="1.0" encoding="utf-8"?>
<ds:datastoreItem xmlns:ds="http://schemas.openxmlformats.org/officeDocument/2006/customXml" ds:itemID="{D37E1ED8-98C1-4618-8545-32B02BD32051}"/>
</file>

<file path=customXml/itemProps3.xml><?xml version="1.0" encoding="utf-8"?>
<ds:datastoreItem xmlns:ds="http://schemas.openxmlformats.org/officeDocument/2006/customXml" ds:itemID="{E12C192E-BA77-49A7-BAF8-F17603460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Glyndwr University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Roberts</dc:creator>
  <cp:keywords/>
  <dc:description/>
  <cp:lastModifiedBy>Mark Roberts</cp:lastModifiedBy>
  <cp:revision>3</cp:revision>
  <dcterms:created xsi:type="dcterms:W3CDTF">2024-04-28T08:47:00Z</dcterms:created>
  <dcterms:modified xsi:type="dcterms:W3CDTF">2024-05-07T08:47:00Z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0x010100FFEBFADF5F8FBC4DBBA4CA49262D1B96</vt:lpwstr>
  </property>
</Properties>
</file>